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DE2" w:rsidRPr="00834DE2" w:rsidRDefault="00834DE2" w:rsidP="00834DE2">
      <w:pPr>
        <w:spacing w:line="480" w:lineRule="auto"/>
        <w:jc w:val="left"/>
        <w:rPr>
          <w:rFonts w:ascii="Times New Roman" w:eastAsia="等线" w:hAnsi="Times New Roman" w:cs="Times New Roman"/>
          <w:color w:val="000000"/>
          <w:sz w:val="28"/>
          <w:szCs w:val="28"/>
        </w:rPr>
      </w:pPr>
      <w:r>
        <w:rPr>
          <w:rFonts w:ascii="Times New Roman" w:eastAsia="等线" w:hAnsi="Times New Roman" w:cs="Times New Roman" w:hint="eastAsia"/>
          <w:color w:val="000000"/>
          <w:sz w:val="28"/>
          <w:szCs w:val="28"/>
        </w:rPr>
        <w:t>*</w:t>
      </w:r>
      <w:r w:rsidR="006A4D02" w:rsidRPr="006A4D02">
        <w:t xml:space="preserve"> </w:t>
      </w:r>
      <w:r w:rsidR="006A4D02">
        <w:rPr>
          <w:rFonts w:ascii="Times New Roman" w:eastAsia="等线" w:hAnsi="Times New Roman" w:cs="Times New Roman" w:hint="eastAsia"/>
          <w:color w:val="000000"/>
          <w:sz w:val="28"/>
          <w:szCs w:val="28"/>
        </w:rPr>
        <w:t>A</w:t>
      </w:r>
      <w:r w:rsidR="00260055">
        <w:rPr>
          <w:rFonts w:ascii="Times New Roman" w:eastAsia="等线" w:hAnsi="Times New Roman" w:cs="Times New Roman"/>
          <w:color w:val="000000"/>
          <w:sz w:val="28"/>
          <w:szCs w:val="28"/>
        </w:rPr>
        <w:t>dditional file</w:t>
      </w:r>
      <w:r w:rsidR="00260055">
        <w:rPr>
          <w:rFonts w:ascii="Times New Roman" w:eastAsia="等线" w:hAnsi="Times New Roman" w:cs="Times New Roman" w:hint="eastAsia"/>
          <w:color w:val="000000"/>
          <w:sz w:val="28"/>
          <w:szCs w:val="28"/>
        </w:rPr>
        <w:t xml:space="preserve"> 1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A novel association of </w:t>
      </w:r>
      <w:r w:rsidRPr="002F62FE">
        <w:rPr>
          <w:rFonts w:ascii="Times New Roman" w:eastAsia="等线" w:hAnsi="Times New Roman" w:cs="Times New Roman" w:hint="eastAsia"/>
          <w:b/>
          <w:color w:val="000000"/>
          <w:sz w:val="28"/>
          <w:szCs w:val="28"/>
        </w:rPr>
        <w:t>CCDC80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 xml:space="preserve"> with gestational diabetes mellitus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b/>
          <w:color w:val="000000"/>
          <w:sz w:val="28"/>
          <w:szCs w:val="28"/>
        </w:rPr>
        <w:t>in pregnant women: a propensity score analysis from a case-control study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8"/>
          <w:szCs w:val="28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Authors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bookmarkStart w:id="0" w:name="OLE_LINK85"/>
      <w:bookmarkStart w:id="1" w:name="OLE_LINK86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Lei Liu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Jiajin Hu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,</w:t>
      </w:r>
      <w:r w:rsidRPr="002F62FE">
        <w:rPr>
          <w:rFonts w:ascii="等线" w:eastAsia="等线" w:hAnsi="等线" w:cs="Times New Roman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Ningning Wang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Yang Liu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1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Xiaotong Wei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Ming Gao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Yanan Ma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3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,Deliang Wen</w:t>
      </w:r>
      <w:bookmarkEnd w:id="0"/>
      <w:bookmarkEnd w:id="1"/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  <w:vertAlign w:val="superscript"/>
        </w:rPr>
        <w:t>1,2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  <w:vertAlign w:val="superscript"/>
        </w:rPr>
        <w:t>#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Affiliations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Institute of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H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ealth 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ciences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University, 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Research Center of China Medical University Birth Cohort,</w:t>
      </w:r>
      <w:r w:rsidRPr="002F62F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 xml:space="preserve">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Shenyang, Liaoning Province 110122, P.R. China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School of Public Health, Dalian Medical University, Dalian, Liaoning Province 116044, P.R. China;</w:t>
      </w:r>
    </w:p>
    <w:p w:rsidR="002F62FE" w:rsidRPr="002F62FE" w:rsidRDefault="002F62FE" w:rsidP="002F62FE">
      <w:pPr>
        <w:numPr>
          <w:ilvl w:val="0"/>
          <w:numId w:val="1"/>
        </w:numPr>
        <w:spacing w:line="276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School of Public Health, </w:t>
      </w:r>
      <w:bookmarkStart w:id="2" w:name="OLE_LINK23"/>
      <w:bookmarkStart w:id="3" w:name="OLE_LINK24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China Medical University</w:t>
      </w:r>
      <w:bookmarkEnd w:id="2"/>
      <w:bookmarkEnd w:id="3"/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>, Shenyang, Liaoning Province 110122, P.R. China</w:t>
      </w:r>
    </w:p>
    <w:p w:rsidR="002F62FE" w:rsidRPr="002F62FE" w:rsidRDefault="002F62FE" w:rsidP="002F62FE">
      <w:pPr>
        <w:spacing w:line="480" w:lineRule="auto"/>
        <w:ind w:left="570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/>
          <w:color w:val="000000"/>
          <w:sz w:val="24"/>
          <w:szCs w:val="24"/>
        </w:rPr>
        <w:t>#Corresponding authors</w:t>
      </w:r>
    </w:p>
    <w:p w:rsidR="002F62FE" w:rsidRPr="002F62FE" w:rsidRDefault="002F62FE" w:rsidP="002F62FE">
      <w:pPr>
        <w:spacing w:line="480" w:lineRule="auto"/>
        <w:rPr>
          <w:rFonts w:ascii="Times New Roman" w:eastAsia="等线" w:hAnsi="Times New Roman" w:cs="Times New Roman"/>
          <w:bCs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Correspondence: Professor Deliang Wen, China Medical University, No.77 Puhe Road, Shenyang North New Area, Shenyang, Liaoning Province, 110122, </w:t>
      </w:r>
      <w:r w:rsidRPr="002F62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P.R. </w:t>
      </w: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China.</w:t>
      </w:r>
    </w:p>
    <w:p w:rsidR="002F62FE" w:rsidRPr="002F62FE" w:rsidRDefault="002F62FE" w:rsidP="002F62FE">
      <w:pPr>
        <w:spacing w:line="480" w:lineRule="auto"/>
        <w:jc w:val="center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2F62FE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E-mail: </w:t>
      </w:r>
      <w:hyperlink r:id="rId7" w:history="1">
        <w:r w:rsidRPr="002F62FE">
          <w:rPr>
            <w:rFonts w:ascii="Times New Roman" w:eastAsia="等线" w:hAnsi="Times New Roman" w:cs="Times New Roman"/>
            <w:color w:val="000000"/>
            <w:sz w:val="24"/>
            <w:u w:val="single"/>
          </w:rPr>
          <w:t>dlwen@cmu.edu.cn</w:t>
        </w:r>
      </w:hyperlink>
    </w:p>
    <w:p w:rsidR="002F62FE" w:rsidRPr="002F62FE" w:rsidRDefault="002F62FE" w:rsidP="002F62FE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</w:pPr>
      <w:r w:rsidRPr="002F62FE">
        <w:rPr>
          <w:rFonts w:ascii="Times New Roman" w:eastAsia="宋体" w:hAnsi="Times New Roman" w:cs="Times New Roman"/>
          <w:b/>
          <w:bCs/>
          <w:color w:val="000000"/>
          <w:sz w:val="28"/>
          <w:szCs w:val="28"/>
        </w:rPr>
        <w:br w:type="page"/>
      </w:r>
    </w:p>
    <w:p w:rsidR="00FF0915" w:rsidRDefault="00FF0915">
      <w:pPr>
        <w:sectPr w:rsidR="00FF091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A57CB3" w:rsidRPr="00377A8C" w:rsidRDefault="00D962DC" w:rsidP="00377A8C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lastRenderedPageBreak/>
        <w:t>T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able </w:t>
      </w:r>
      <w:r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</w:t>
      </w:r>
      <w:r w:rsidR="00E2414C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1</w:t>
      </w:r>
      <w:r w:rsidR="00BE6B09" w:rsidRPr="00BE6B0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Multi-logistic regression analysis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samples</w:t>
      </w:r>
    </w:p>
    <w:tbl>
      <w:tblPr>
        <w:tblpPr w:leftFromText="180" w:rightFromText="180" w:vertAnchor="page" w:horzAnchor="margin" w:tblpY="2474"/>
        <w:tblW w:w="5000" w:type="pct"/>
        <w:tblCellMar>
          <w:left w:w="0" w:type="dxa"/>
          <w:right w:w="0" w:type="dxa"/>
        </w:tblCellMar>
        <w:tblLook w:val="04A0"/>
      </w:tblPr>
      <w:tblGrid>
        <w:gridCol w:w="2042"/>
        <w:gridCol w:w="1279"/>
        <w:gridCol w:w="1395"/>
        <w:gridCol w:w="91"/>
        <w:gridCol w:w="2442"/>
        <w:gridCol w:w="791"/>
        <w:gridCol w:w="266"/>
      </w:tblGrid>
      <w:tr w:rsidR="00A57CB3" w:rsidTr="00A57CB3">
        <w:trPr>
          <w:trHeight w:hRule="exact" w:val="329"/>
        </w:trPr>
        <w:tc>
          <w:tcPr>
            <w:tcW w:w="1229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1610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Sample size</w:t>
            </w:r>
          </w:p>
        </w:tc>
        <w:tc>
          <w:tcPr>
            <w:tcW w:w="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OR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636" w:type="pct"/>
            <w:gridSpan w:val="2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  <w:r w:rsidRPr="00A81CB9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A81CB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A57CB3" w:rsidTr="00A57CB3">
        <w:trPr>
          <w:trHeight w:hRule="exact" w:val="329"/>
        </w:trPr>
        <w:tc>
          <w:tcPr>
            <w:tcW w:w="1229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GDF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Control </w:t>
            </w:r>
            <w:r w:rsidR="008D452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(%)</w:t>
            </w:r>
          </w:p>
        </w:tc>
        <w:tc>
          <w:tcPr>
            <w:tcW w:w="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36" w:type="pct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trHeight w:hRule="exact" w:val="329"/>
        </w:trPr>
        <w:tc>
          <w:tcPr>
            <w:tcW w:w="4364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636" w:type="pct"/>
            <w:gridSpan w:val="2"/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righ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862FD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CCDC80 </w:t>
            </w:r>
            <w:r w:rsidR="00862FD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C7842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838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AC7842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 w:rsidR="00C65BB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EC3AB4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bookmarkStart w:id="4" w:name="RANGE!A11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bookmarkEnd w:id="4"/>
            <w:r w:rsidR="00AC78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1.219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.598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486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C784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464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074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Default="00A57CB3" w:rsidP="00AC784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5B0299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 w:rsidR="00A57CB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 w:rsidR="00C65BB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="00A57CB3"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284E47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093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84E47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DF248F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17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5C6EEF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493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309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785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5C6EEF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003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553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.5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656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057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0.808 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(0.424-1.542)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3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967C8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595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387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915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967C8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018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1.319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638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723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455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228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294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168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230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284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165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2E74C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051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6054AC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546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356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837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1.257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0.605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611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539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202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095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080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471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199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114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086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6054AC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4364" w:type="pct"/>
            <w:gridSpan w:val="5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lef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Model 5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862FD2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62F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Z-score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3C1965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518</w:t>
            </w:r>
            <w:r w:rsidR="00A57C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326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821</w:t>
            </w:r>
            <w:r w:rsidR="00A57CB3"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 w:rsidR="003C1965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005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7A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CCDC80 (ng/mL)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A57CB3" w:rsidRDefault="00A57CB3" w:rsidP="00A57CB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A57CB3" w:rsidRPr="00A81CB9" w:rsidRDefault="00A57CB3" w:rsidP="004B60D6">
            <w:pPr>
              <w:jc w:val="left"/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≤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23.8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EC3AB4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EC3AB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36.1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1.034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(0.4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93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169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029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0.2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27.0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365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148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900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0.519</w:t>
            </w:r>
          </w:p>
        </w:tc>
      </w:tr>
      <w:tr w:rsidR="00C65BB2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shd w:val="clear" w:color="auto" w:fill="auto"/>
            <w:noWrap/>
            <w:vAlign w:val="bottom"/>
            <w:hideMark/>
          </w:tcPr>
          <w:p w:rsidR="00C65BB2" w:rsidRDefault="00C65BB2" w:rsidP="00C65BB2">
            <w:pPr>
              <w:ind w:firstLineChars="150" w:firstLine="3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&gt; 0.361</w:t>
            </w:r>
          </w:p>
        </w:tc>
        <w:tc>
          <w:tcPr>
            <w:tcW w:w="77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16.4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840" w:type="pct"/>
            <w:shd w:val="clear" w:color="auto" w:fill="auto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26.6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%)</w:t>
            </w:r>
          </w:p>
        </w:tc>
        <w:tc>
          <w:tcPr>
            <w:tcW w:w="55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shd w:val="clear" w:color="000000" w:fill="FFFFFF"/>
            <w:noWrap/>
            <w:vAlign w:val="bottom"/>
            <w:hideMark/>
          </w:tcPr>
          <w:p w:rsidR="00C65BB2" w:rsidRPr="00A81CB9" w:rsidRDefault="00C65BB2" w:rsidP="00C65BB2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440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 (0.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182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062</w:t>
            </w: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)</w:t>
            </w:r>
            <w:r w:rsidR="00B94DAA" w:rsidRPr="00B94DAA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76" w:type="pct"/>
            <w:shd w:val="clear" w:color="000000" w:fill="FFFFFF"/>
            <w:vAlign w:val="bottom"/>
            <w:hideMark/>
          </w:tcPr>
          <w:p w:rsidR="00C65BB2" w:rsidRPr="00A81CB9" w:rsidRDefault="00C65BB2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068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A81C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value for trend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7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A57CB3" w:rsidRPr="00A81CB9" w:rsidRDefault="00A57CB3" w:rsidP="004B60D6">
            <w:pPr>
              <w:ind w:firstLineChars="100" w:firstLine="200"/>
              <w:jc w:val="lef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0.0</w:t>
            </w:r>
            <w:r w:rsidR="00153F61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</w:rPr>
              <w:t>14</w:t>
            </w:r>
            <w:r w:rsidR="007C3846" w:rsidRPr="007C3846">
              <w:rPr>
                <w:rFonts w:ascii="Times New Roman" w:eastAsia="Arial Unicode MS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A57CB3" w:rsidTr="00A57CB3">
        <w:trPr>
          <w:gridAfter w:val="1"/>
          <w:wAfter w:w="160" w:type="pct"/>
          <w:trHeight w:hRule="exact" w:val="329"/>
        </w:trPr>
        <w:tc>
          <w:tcPr>
            <w:tcW w:w="1229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7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4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0" w:type="pct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7CB3" w:rsidRPr="00A81CB9" w:rsidRDefault="00A57CB3" w:rsidP="00A57CB3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000000" w:fill="FFFFFF"/>
            <w:vAlign w:val="bottom"/>
            <w:hideMark/>
          </w:tcPr>
          <w:p w:rsidR="00A57CB3" w:rsidRPr="00A81CB9" w:rsidRDefault="00A57CB3" w:rsidP="00A57CB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A81CB9">
              <w:rPr>
                <w:rFonts w:ascii="Times New Roman" w:eastAsia="Arial Unicode MS" w:hAnsi="Arial Unicode MS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A57CB3" w:rsidTr="00A57CB3">
        <w:trPr>
          <w:gridAfter w:val="1"/>
          <w:wAfter w:w="160" w:type="pct"/>
          <w:hidden/>
        </w:trPr>
        <w:tc>
          <w:tcPr>
            <w:tcW w:w="1229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7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84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55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1470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  <w:tc>
          <w:tcPr>
            <w:tcW w:w="476" w:type="pct"/>
            <w:vAlign w:val="center"/>
            <w:hideMark/>
          </w:tcPr>
          <w:p w:rsidR="00A57CB3" w:rsidRDefault="00A57CB3" w:rsidP="00A57CB3">
            <w:pPr>
              <w:rPr>
                <w:rFonts w:ascii="宋体" w:eastAsia="宋体" w:hAnsi="宋体" w:cs="宋体"/>
                <w:vanish/>
                <w:sz w:val="24"/>
                <w:szCs w:val="24"/>
              </w:rPr>
            </w:pPr>
          </w:p>
        </w:tc>
      </w:tr>
    </w:tbl>
    <w:p w:rsidR="00E43294" w:rsidRDefault="00BE6B09">
      <w:pPr>
        <w:rPr>
          <w:rFonts w:ascii="Times New Roman" w:eastAsia="等线" w:hAnsi="Times New Roman" w:cs="Times New Roman"/>
          <w:color w:val="000000"/>
          <w:szCs w:val="21"/>
        </w:rPr>
      </w:pP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1: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Una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2: A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djusted</w:t>
      </w:r>
      <w:r w:rsidRPr="00BE6B09">
        <w:rPr>
          <w:rFonts w:ascii="等线" w:eastAsia="等线" w:hAnsi="等线" w:cs="Times New Roman"/>
        </w:rPr>
        <w:t xml:space="preserve">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age, g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estational age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BMI, SBP;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3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ALT, AST and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creatinine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4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: Adjusted for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 IL-6 and CRP;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Model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5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 xml:space="preserve">: Adjusted for 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t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riglyceride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c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holesterol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HDL-C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BE6B09">
        <w:rPr>
          <w:rFonts w:ascii="Times New Roman" w:eastAsia="等线" w:hAnsi="Times New Roman" w:cs="Times New Roman"/>
          <w:color w:val="000000"/>
          <w:szCs w:val="21"/>
        </w:rPr>
        <w:t>LDL-C</w:t>
      </w:r>
      <w:r w:rsidRPr="00BE6B09">
        <w:rPr>
          <w:rFonts w:ascii="Times New Roman" w:eastAsia="等线" w:hAnsi="Times New Roman" w:cs="Times New Roman" w:hint="eastAsia"/>
          <w:color w:val="000000"/>
          <w:szCs w:val="21"/>
        </w:rPr>
        <w:t>, apoA1 and apoB.</w:t>
      </w:r>
    </w:p>
    <w:p w:rsidR="00B94DAA" w:rsidRPr="00B94DAA" w:rsidRDefault="00B94DAA" w:rsidP="00B94DAA">
      <w:pPr>
        <w:rPr>
          <w:rFonts w:ascii="Times New Roman" w:eastAsia="宋体" w:hAnsi="Times New Roman" w:cs="Times New Roman"/>
          <w:bCs/>
          <w:color w:val="000000"/>
          <w:szCs w:val="21"/>
        </w:rPr>
      </w:pP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a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The OR (95% CI) of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>CCDC80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 xml:space="preserve"> 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z-scores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using a logistic regression.</w:t>
      </w:r>
    </w:p>
    <w:p w:rsidR="00B94DAA" w:rsidRPr="00B94DAA" w:rsidRDefault="00B94DAA">
      <w:pPr>
        <w:rPr>
          <w:rFonts w:ascii="Times New Roman" w:eastAsia="等线" w:hAnsi="Times New Roman" w:cs="Times New Roman"/>
          <w:color w:val="000000"/>
          <w:szCs w:val="21"/>
        </w:rPr>
      </w:pPr>
      <w:r w:rsidRPr="00B94DAA">
        <w:rPr>
          <w:rFonts w:ascii="Times New Roman" w:eastAsia="宋体" w:hAnsi="Times New Roman" w:cs="Times New Roman"/>
          <w:bCs/>
          <w:color w:val="000000"/>
          <w:szCs w:val="21"/>
          <w:vertAlign w:val="superscript"/>
        </w:rPr>
        <w:t>b</w:t>
      </w:r>
      <w:r w:rsidRPr="00B94DAA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 xml:space="preserve"> </w:t>
      </w:r>
      <w:r w:rsidRPr="00B94DAA">
        <w:rPr>
          <w:rFonts w:ascii="Times New Roman" w:eastAsia="宋体" w:hAnsi="Times New Roman" w:cs="Times New Roman"/>
          <w:bCs/>
          <w:color w:val="000000"/>
          <w:szCs w:val="21"/>
        </w:rPr>
        <w:t>The OR (95% CI) referenced to the lowest level using a logistic regression.</w:t>
      </w:r>
    </w:p>
    <w:p w:rsidR="003F373D" w:rsidRPr="003F373D" w:rsidRDefault="003F373D" w:rsidP="003F373D">
      <w:pPr>
        <w:rPr>
          <w:rFonts w:ascii="Times New Roman" w:eastAsia="等线" w:hAnsi="Times New Roman" w:cs="Times New Roman"/>
          <w:color w:val="000000"/>
          <w:szCs w:val="21"/>
        </w:rPr>
      </w:pP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*</w:t>
      </w:r>
      <w:r w:rsidRPr="003F373D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3F373D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3F373D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p w:rsidR="003F373D" w:rsidRDefault="003F373D">
      <w:pPr>
        <w:rPr>
          <w:rFonts w:ascii="Times New Roman" w:eastAsia="等线" w:hAnsi="Times New Roman" w:cs="Times New Roman"/>
          <w:color w:val="000000"/>
          <w:szCs w:val="21"/>
        </w:rPr>
      </w:pPr>
    </w:p>
    <w:p w:rsidR="00E43294" w:rsidRDefault="00E43294">
      <w:pPr>
        <w:widowControl/>
        <w:jc w:val="left"/>
        <w:rPr>
          <w:rFonts w:ascii="Times New Roman" w:eastAsia="等线" w:hAnsi="Times New Roman" w:cs="Times New Roman"/>
          <w:color w:val="000000"/>
          <w:szCs w:val="21"/>
        </w:rPr>
      </w:pPr>
      <w:r>
        <w:rPr>
          <w:rFonts w:ascii="Times New Roman" w:eastAsia="等线" w:hAnsi="Times New Roman" w:cs="Times New Roman"/>
          <w:color w:val="000000"/>
          <w:szCs w:val="21"/>
        </w:rPr>
        <w:br w:type="page"/>
      </w:r>
    </w:p>
    <w:p w:rsidR="00E43294" w:rsidRPr="00E43294" w:rsidRDefault="00E43294" w:rsidP="006F7C21">
      <w:pPr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lastRenderedPageBreak/>
        <w:t xml:space="preserve">Table </w:t>
      </w:r>
      <w:r w:rsidR="00EA386F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S2</w:t>
      </w:r>
      <w:r w:rsidRPr="00E43294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Univariate and multivariate regression analyses</w:t>
      </w:r>
      <w:r w:rsidR="00F77D1C" w:rsidRPr="00F77D1C">
        <w:t xml:space="preserve"> 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for unmatched whole s</w:t>
      </w:r>
      <w:r w:rsidR="00E74C45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ubject</w:t>
      </w:r>
      <w:r w:rsidR="00F77D1C" w:rsidRPr="00F77D1C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</w:p>
    <w:tbl>
      <w:tblPr>
        <w:tblStyle w:val="1"/>
        <w:tblW w:w="8613" w:type="dxa"/>
        <w:jc w:val="center"/>
        <w:tblLayout w:type="fixed"/>
        <w:tblLook w:val="04A0"/>
      </w:tblPr>
      <w:tblGrid>
        <w:gridCol w:w="2518"/>
        <w:gridCol w:w="1169"/>
        <w:gridCol w:w="1099"/>
        <w:gridCol w:w="425"/>
        <w:gridCol w:w="2410"/>
        <w:gridCol w:w="992"/>
      </w:tblGrid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 w:val="restart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2268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Univariate</w:t>
            </w:r>
          </w:p>
        </w:tc>
        <w:tc>
          <w:tcPr>
            <w:tcW w:w="425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Multivariate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r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β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(95%</w:t>
            </w:r>
            <w:r w:rsidRPr="00E43294">
              <w:rPr>
                <w:rFonts w:ascii="Times New Roman" w:eastAsia="等线" w:hAnsi="Times New Roman" w:cs="Times New Roman" w:hint="eastAsia"/>
                <w:i/>
                <w:color w:val="000000"/>
                <w:szCs w:val="21"/>
              </w:rPr>
              <w:t>CI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  <w:r w:rsidR="00E93C86" w:rsidRPr="00E93C86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value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FBG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mol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9, 0.1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344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TT 1h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F507D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460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567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647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F3D10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0.414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OGTT 2h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857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536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242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EF3D1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BMI (kg/m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640F7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640F7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A90EFF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-0.966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(-3.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695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90EF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487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SBP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0.916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9.788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.9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839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DBP (mmHg)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475F9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072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984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0.5</w:t>
            </w:r>
            <w:r w:rsidR="00A8765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741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908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AST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6D49AC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5" w:name="OLE_LINK30"/>
            <w:bookmarkStart w:id="6" w:name="OLE_LINK31"/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bookmarkEnd w:id="5"/>
            <w:bookmarkEnd w:id="6"/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.52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6,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MAO (U/L)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BF082E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="00E43294"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954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reatinine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(umol/L)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5.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493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-13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229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216</w:t>
            </w:r>
            <w:r w:rsidRPr="003E59B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0.289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emoglobin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18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773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038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Inflammatory marker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WBC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count (×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/L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763</w:t>
            </w:r>
            <w:r w:rsidR="00BF082E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540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BF082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727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IL-6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g/m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007</w:t>
            </w:r>
            <w:r w:rsidR="008F6F7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622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, 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609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983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CRP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g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824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96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7,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319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095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Complement C1q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099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 w:rsidRP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8F6F78" w:rsidP="008F6F7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23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.2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 (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891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448</w:t>
            </w:r>
            <w:r w:rsidR="00E43294"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8F6F78" w:rsidRP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70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861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b/>
                <w:color w:val="000000"/>
                <w:szCs w:val="21"/>
              </w:rPr>
              <w:t>Lipids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riglyceride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627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220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(-0.4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895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521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holesterol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A7E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A7E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796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(-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571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8F6F78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253</w:t>
            </w:r>
          </w:p>
        </w:tc>
      </w:tr>
      <w:tr w:rsidR="00753633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E43294" w:rsidRDefault="00753633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HDL-C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E4329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753633" w:rsidRPr="003E59B4" w:rsidRDefault="00753633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0.293 (0.001, 0.585)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53633" w:rsidRPr="003E59B4" w:rsidRDefault="00753633" w:rsidP="005705F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0.049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LDL-C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(mmol/L)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0.1</w:t>
            </w:r>
            <w:r w:rsidR="00E95665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E95665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8F6F78" w:rsidP="00753633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672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143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200</w:t>
            </w:r>
            <w:r w:rsidR="00E43294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13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</w:t>
            </w: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A1</w:t>
            </w: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(g/L)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96AD0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96AD0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453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167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, 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739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  <w:tr w:rsidR="00E43294" w:rsidRPr="00E43294" w:rsidTr="009E73AA">
        <w:trPr>
          <w:trHeight w:hRule="exact" w:val="454"/>
          <w:jc w:val="center"/>
        </w:trPr>
        <w:tc>
          <w:tcPr>
            <w:tcW w:w="251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E43294" w:rsidRDefault="00E43294" w:rsidP="00E43294">
            <w:pPr>
              <w:spacing w:line="480" w:lineRule="auto"/>
              <w:ind w:firstLineChars="50" w:firstLine="105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/>
                <w:color w:val="000000"/>
                <w:szCs w:val="21"/>
              </w:rPr>
              <w:t>Apolipoprotein B (g/L)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E4329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4329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121D8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159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0.005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246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 (0.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080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, 0.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412</w:t>
            </w: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E43294" w:rsidRPr="003E59B4" w:rsidRDefault="00E43294" w:rsidP="00E432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0.00</w:t>
            </w:r>
            <w:r w:rsidR="00753633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4</w:t>
            </w:r>
            <w:r w:rsidR="00F2175D" w:rsidRPr="003E59B4">
              <w:rPr>
                <w:rFonts w:ascii="Times New Roman" w:eastAsia="等线" w:hAnsi="Times New Roman" w:cs="Times New Roman" w:hint="eastAsia"/>
                <w:color w:val="000000"/>
                <w:szCs w:val="21"/>
                <w:vertAlign w:val="superscript"/>
              </w:rPr>
              <w:t>*</w:t>
            </w:r>
          </w:p>
        </w:tc>
      </w:tr>
    </w:tbl>
    <w:p w:rsidR="00503DC3" w:rsidRPr="00503DC3" w:rsidRDefault="00503DC3" w:rsidP="00503DC3">
      <w:pPr>
        <w:rPr>
          <w:rFonts w:ascii="Times New Roman" w:eastAsia="等线" w:hAnsi="Times New Roman" w:cs="Times New Roman"/>
          <w:color w:val="000000"/>
          <w:szCs w:val="21"/>
        </w:rPr>
      </w:pP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BMI body mass index,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FBG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f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asting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blood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glucose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,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OGTT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oral glucose tolerance test,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SBP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systolic pressure, 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>DBP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 xml:space="preserve"> diastolic pressure</w:t>
      </w:r>
      <w:r w:rsidRPr="00503DC3">
        <w:rPr>
          <w:rFonts w:ascii="Times New Roman" w:eastAsia="等线" w:hAnsi="Times New Roman" w:cs="Times New Roman" w:hint="eastAsia"/>
          <w:color w:val="000000"/>
          <w:szCs w:val="21"/>
        </w:rPr>
        <w:t xml:space="preserve">, </w:t>
      </w:r>
      <w:r w:rsidRPr="00503DC3">
        <w:rPr>
          <w:rFonts w:ascii="Times New Roman" w:eastAsia="等线" w:hAnsi="Times New Roman" w:cs="Times New Roman"/>
          <w:color w:val="000000"/>
          <w:szCs w:val="21"/>
        </w:rPr>
        <w:t>WBC white blood cell, IL-6 interleukin-6, CRP C-reaction protein, ALT alanine aminotransferase, AST Aspartic aminotransferase, MAO monoamine oxidase, HDL-C high-density lipoprotein cholesterol, LDL-C low-density lipoprotein cholesterol</w:t>
      </w:r>
    </w:p>
    <w:p w:rsidR="006C3E89" w:rsidRPr="00E21725" w:rsidRDefault="00503DC3" w:rsidP="00E21725">
      <w:pPr>
        <w:rPr>
          <w:rFonts w:ascii="Times New Roman" w:eastAsia="宋体" w:hAnsi="Times New Roman" w:cs="Times New Roman"/>
          <w:bCs/>
          <w:color w:val="000000"/>
          <w:szCs w:val="21"/>
        </w:rPr>
      </w:pP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>a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adjusted maternal age and G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estational age</w:t>
      </w:r>
      <w:r w:rsidRPr="00503DC3">
        <w:rPr>
          <w:rFonts w:ascii="Times New Roman" w:eastAsia="宋体" w:hAnsi="Times New Roman" w:cs="Times New Roman" w:hint="eastAsia"/>
          <w:bCs/>
          <w:color w:val="000000"/>
          <w:szCs w:val="21"/>
        </w:rPr>
        <w:t>.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 xml:space="preserve"> *</w:t>
      </w:r>
      <w:r w:rsidRPr="00503DC3">
        <w:rPr>
          <w:rFonts w:ascii="Times New Roman" w:eastAsia="宋体" w:hAnsi="Times New Roman" w:cs="Times New Roman" w:hint="eastAsia"/>
          <w:bCs/>
          <w:i/>
          <w:color w:val="000000"/>
          <w:szCs w:val="21"/>
        </w:rPr>
        <w:t>P</w:t>
      </w:r>
      <w:r w:rsidRPr="00503DC3">
        <w:rPr>
          <w:rFonts w:ascii="Times New Roman" w:eastAsia="宋体" w:hAnsi="Times New Roman" w:cs="Times New Roman"/>
          <w:bCs/>
          <w:i/>
          <w:color w:val="000000"/>
          <w:szCs w:val="21"/>
        </w:rPr>
        <w:t xml:space="preserve"> </w:t>
      </w:r>
      <w:r w:rsidRPr="00503DC3">
        <w:rPr>
          <w:rFonts w:ascii="Times New Roman" w:eastAsia="宋体" w:hAnsi="Times New Roman" w:cs="Times New Roman"/>
          <w:bCs/>
          <w:color w:val="000000"/>
          <w:szCs w:val="21"/>
        </w:rPr>
        <w:t>&lt; 0.05</w:t>
      </w:r>
    </w:p>
    <w:sectPr w:rsidR="006C3E89" w:rsidRPr="00E21725" w:rsidSect="00377A8C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6368" w:rsidRDefault="00786368" w:rsidP="002F62FE">
      <w:r>
        <w:separator/>
      </w:r>
    </w:p>
  </w:endnote>
  <w:endnote w:type="continuationSeparator" w:id="1">
    <w:p w:rsidR="00786368" w:rsidRDefault="00786368" w:rsidP="002F6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6368" w:rsidRDefault="00786368" w:rsidP="002F62FE">
      <w:r>
        <w:separator/>
      </w:r>
    </w:p>
  </w:footnote>
  <w:footnote w:type="continuationSeparator" w:id="1">
    <w:p w:rsidR="00786368" w:rsidRDefault="00786368" w:rsidP="002F62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7035F"/>
    <w:multiLevelType w:val="hybridMultilevel"/>
    <w:tmpl w:val="310E37D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2FE"/>
    <w:rsid w:val="00035C0C"/>
    <w:rsid w:val="00075804"/>
    <w:rsid w:val="00121D84"/>
    <w:rsid w:val="00153F61"/>
    <w:rsid w:val="001F533B"/>
    <w:rsid w:val="00203206"/>
    <w:rsid w:val="00256A0C"/>
    <w:rsid w:val="00260055"/>
    <w:rsid w:val="00284E47"/>
    <w:rsid w:val="002E74C1"/>
    <w:rsid w:val="002F62FE"/>
    <w:rsid w:val="00344543"/>
    <w:rsid w:val="00377A8C"/>
    <w:rsid w:val="003967C8"/>
    <w:rsid w:val="003A0866"/>
    <w:rsid w:val="003C1965"/>
    <w:rsid w:val="003C4687"/>
    <w:rsid w:val="003E59B4"/>
    <w:rsid w:val="003F27CE"/>
    <w:rsid w:val="003F358C"/>
    <w:rsid w:val="003F373D"/>
    <w:rsid w:val="004211A3"/>
    <w:rsid w:val="0043286B"/>
    <w:rsid w:val="00475F9C"/>
    <w:rsid w:val="004958CA"/>
    <w:rsid w:val="004B60D6"/>
    <w:rsid w:val="00503DC3"/>
    <w:rsid w:val="00523701"/>
    <w:rsid w:val="00536534"/>
    <w:rsid w:val="0055260E"/>
    <w:rsid w:val="005B0299"/>
    <w:rsid w:val="005C6EEF"/>
    <w:rsid w:val="006054AC"/>
    <w:rsid w:val="00640F7F"/>
    <w:rsid w:val="006A4D02"/>
    <w:rsid w:val="006C3E89"/>
    <w:rsid w:val="006D49AC"/>
    <w:rsid w:val="006F7C21"/>
    <w:rsid w:val="007120BA"/>
    <w:rsid w:val="00753633"/>
    <w:rsid w:val="00753A7E"/>
    <w:rsid w:val="00786368"/>
    <w:rsid w:val="00796AD0"/>
    <w:rsid w:val="007C3846"/>
    <w:rsid w:val="00802872"/>
    <w:rsid w:val="0081610A"/>
    <w:rsid w:val="00834DE2"/>
    <w:rsid w:val="00862FD2"/>
    <w:rsid w:val="00885794"/>
    <w:rsid w:val="00893D66"/>
    <w:rsid w:val="008C21F6"/>
    <w:rsid w:val="008D4521"/>
    <w:rsid w:val="008F6F78"/>
    <w:rsid w:val="00921694"/>
    <w:rsid w:val="009B4BAA"/>
    <w:rsid w:val="009C33F5"/>
    <w:rsid w:val="009E1A5D"/>
    <w:rsid w:val="009E73AA"/>
    <w:rsid w:val="009F1313"/>
    <w:rsid w:val="00A118F9"/>
    <w:rsid w:val="00A57CB3"/>
    <w:rsid w:val="00A81CB9"/>
    <w:rsid w:val="00A8765C"/>
    <w:rsid w:val="00A90EFF"/>
    <w:rsid w:val="00A93CE2"/>
    <w:rsid w:val="00AC7842"/>
    <w:rsid w:val="00AE0F16"/>
    <w:rsid w:val="00AE2E40"/>
    <w:rsid w:val="00B5792E"/>
    <w:rsid w:val="00B94DAA"/>
    <w:rsid w:val="00BE6B09"/>
    <w:rsid w:val="00BF082E"/>
    <w:rsid w:val="00C65BB2"/>
    <w:rsid w:val="00C90C8E"/>
    <w:rsid w:val="00CB7667"/>
    <w:rsid w:val="00CC1C21"/>
    <w:rsid w:val="00D66018"/>
    <w:rsid w:val="00D962DC"/>
    <w:rsid w:val="00DE7546"/>
    <w:rsid w:val="00DF248F"/>
    <w:rsid w:val="00E21725"/>
    <w:rsid w:val="00E2414C"/>
    <w:rsid w:val="00E43294"/>
    <w:rsid w:val="00E74C45"/>
    <w:rsid w:val="00E93C86"/>
    <w:rsid w:val="00E94267"/>
    <w:rsid w:val="00E95665"/>
    <w:rsid w:val="00EA386F"/>
    <w:rsid w:val="00EA3DC2"/>
    <w:rsid w:val="00EC3AB4"/>
    <w:rsid w:val="00EF3D10"/>
    <w:rsid w:val="00F2175D"/>
    <w:rsid w:val="00F36FD5"/>
    <w:rsid w:val="00F507D4"/>
    <w:rsid w:val="00F77D1C"/>
    <w:rsid w:val="00FC73DD"/>
    <w:rsid w:val="00FE17B9"/>
    <w:rsid w:val="00FF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7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2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2FE"/>
    <w:rPr>
      <w:sz w:val="18"/>
      <w:szCs w:val="18"/>
    </w:rPr>
  </w:style>
  <w:style w:type="table" w:customStyle="1" w:styleId="1">
    <w:name w:val="网格型1"/>
    <w:basedOn w:val="a1"/>
    <w:uiPriority w:val="39"/>
    <w:rsid w:val="00E432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432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C33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33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lwen@cm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4</Pages>
  <Words>765</Words>
  <Characters>4362</Characters>
  <Application>Microsoft Office Word</Application>
  <DocSecurity>0</DocSecurity>
  <Lines>36</Lines>
  <Paragraphs>10</Paragraphs>
  <ScaleCrop>false</ScaleCrop>
  <Company>微软中国</Company>
  <LinksUpToDate>false</LinksUpToDate>
  <CharactersWithSpaces>5117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85</cp:revision>
  <cp:lastPrinted>2019-10-23T08:53:00Z</cp:lastPrinted>
  <dcterms:created xsi:type="dcterms:W3CDTF">2019-10-21T12:39:00Z</dcterms:created>
  <dcterms:modified xsi:type="dcterms:W3CDTF">2020-01-14T13:40:00Z</dcterms:modified>
</cp:coreProperties>
</file>